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ab/>
      </w:r>
      <w:r>
        <w:rPr>
          <w:rFonts w:ascii="Courier New" w:hAnsi="Courier New" w:cs="Courier New"/>
          <w:sz w:val="16"/>
        </w:rPr>
        <w:tab/>
        <w:t>Cant. Muestras  Kilos   Porcentual     LIQUIDAC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GRADO 1              524       15,987,845    35.48       15,987,845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GRADO 2              403       12,368,350    27.45       12,368,350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GRADO 3              264        8,023,054    17.81       16,701,046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F/E 1                  0                0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F/E 2                  0                0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F/E 3                284        8,677,992    19.26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TOTALES            1,475       45,057,241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QUEBRADOS Y/O PELADOS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1,00         5,970,107      13.25       0.74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1,01 A   2,00        13,799,382      30.63       1.56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2,01 A   3,00        10,209,655      22.66       2.51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3,01 A   4,00         6,827,139      15.15       3.49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4,00         8,250,958      18.31       5.71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TOTAL                  45,057,241                  2.72       -1.76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MATERIAS EXTRAÑAS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 6,296,222      13.97       0.37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0,60 A   1,00        13,920,403      30.89       0.76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1,10 A   1,50         9,688,125      21.50       1.28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29,904,750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1,60 A   2,00         7,174,839      15.92       1.76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2,00         7,977,652      17.71       2.96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15,152,491                  2.39       -0.96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1.37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DAÑADOS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1,00        44,688,121      99.18       0.03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1,10 A   2,00           332,660       0.74       1.47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2,10 A   3,00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45,020,781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3,10 A   4,00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4,00            36,460       0.08       6.68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36,460                  6.68       -3.68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0.05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br w:type="page"/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CON CARBON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0,10        45,024,981      99.93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0,20 A   0,20            32,260       0.07       0.16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0,30 A   0,30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45,057,241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0,30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FE                     0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GRANOS PICADOS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44,843,621      99.53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   184,860       0.41       0.28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45,028,481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0,60 A   1,00            28,760       0.06       0.60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1,00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28,760                  0.60       -0.20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MANCHADO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45,057,241     100.00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0,50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PESO HECTOLITRICO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Rebaja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56,00            55,080       0.12      55.17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55,080                             -1.67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56,01 A  59,00           386,395       0.86      57.44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59,01 A  62,00         1,883,168       4.18      60.01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62,01 A  65,00        13,084,438      29.04      63.74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65,00        29,648,160      65.80      66.08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45,002,161                 65.07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65.06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      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ESCALA     %              KILOS       Porcentual  Promedio    Bon/Reb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8,00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8,01 A   8,50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8,51 A   9,00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9,01 A   9,50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9,51 A  10,00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10,01 A  10,50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10,51 A  11,00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11,01 A  11,50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11,51 A  12,00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12,01 A  12,50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12,51 A  13,00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13,01 A  13,50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13,51 A  14,00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14,01 A  14,50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14,51 A  15,00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15,01 A  15,50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15,51 A  16,00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16,00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 xml:space="preserve">OLOR OBJETABLE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LIBRE                  44,989,881      99.85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HASTA      0,50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SUBTOTAL               44,989,881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  0,60 A   1,00            67,360       0.15       1.00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MAS DE     1,00                 0       0.00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SUBTOTAL FE                67,360                  1.00       -1.00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 xml:space="preserve">TOTAL                  45,057,241                                  </w:t>
      </w:r>
    </w:p>
    <w:p w:rsidR="00EE6DC2" w:rsidRDefault="00EE6DC2">
      <w:pPr>
        <w:rPr>
          <w:rFonts w:ascii="Courier New" w:hAnsi="Courier New" w:cs="Courier New"/>
          <w:sz w:val="16"/>
        </w:rPr>
      </w:pPr>
      <w:r>
        <w:rPr>
          <w:rFonts w:ascii="Courier New" w:hAnsi="Courier New" w:cs="Courier New"/>
          <w:sz w:val="16"/>
        </w:rPr>
        <w:t>______________________________________________________________________</w:t>
      </w:r>
    </w:p>
    <w:p w:rsidR="005E176F" w:rsidRPr="00EE6DC2" w:rsidRDefault="005E176F">
      <w:pPr>
        <w:rPr>
          <w:rFonts w:ascii="Courier New" w:hAnsi="Courier New" w:cs="Courier New"/>
          <w:sz w:val="16"/>
        </w:rPr>
      </w:pPr>
    </w:p>
    <w:sectPr w:rsidR="005E176F" w:rsidRPr="00EE6DC2" w:rsidSect="00EE6DC2">
      <w:headerReference w:type="default" r:id="rId6"/>
      <w:footerReference w:type="even" r:id="rId7"/>
      <w:footerReference w:type="default" r:id="rId8"/>
      <w:pgSz w:w="11907" w:h="1683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DC2" w:rsidRDefault="00EE6DC2" w:rsidP="00EE6DC2">
      <w:r>
        <w:separator/>
      </w:r>
    </w:p>
  </w:endnote>
  <w:endnote w:type="continuationSeparator" w:id="0">
    <w:p w:rsidR="00EE6DC2" w:rsidRDefault="00EE6DC2" w:rsidP="00EE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DC2" w:rsidRDefault="00EE6DC2" w:rsidP="00C05E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:rsidR="00EE6DC2" w:rsidRDefault="00EE6DC2" w:rsidP="00EE6D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DC2" w:rsidRDefault="00EE6DC2" w:rsidP="00C05E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6DC2" w:rsidRDefault="00EE6DC2" w:rsidP="00EE6DC2">
    <w:pPr>
      <w:pStyle w:val="Piedepgina"/>
      <w:ind w:right="360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Cebada Forrajera Cosecha 2026                                                                       </w:t>
    </w:r>
  </w:p>
  <w:p w:rsidR="00EE6DC2" w:rsidRDefault="00EE6DC2">
    <w:pPr>
      <w:pStyle w:val="Piedepgina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26/12/2025          9:58       Muestra:               1 al     999,999,999  Origenes:  1-  2-  3-  4- 16</w:t>
    </w:r>
  </w:p>
  <w:p w:rsidR="00EE6DC2" w:rsidRPr="00EE6DC2" w:rsidRDefault="00EE6DC2">
    <w:pPr>
      <w:pStyle w:val="Piedepgina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DC2" w:rsidRDefault="00EE6DC2" w:rsidP="00EE6DC2">
      <w:r>
        <w:separator/>
      </w:r>
    </w:p>
  </w:footnote>
  <w:footnote w:type="continuationSeparator" w:id="0">
    <w:p w:rsidR="00EE6DC2" w:rsidRDefault="00EE6DC2" w:rsidP="00EE6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6DC2" w:rsidRDefault="00EE6DC2">
    <w:pPr>
      <w:pStyle w:val="Encabezado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254000</wp:posOffset>
          </wp:positionV>
          <wp:extent cx="777966" cy="777966"/>
          <wp:effectExtent l="0" t="0" r="3175" b="3175"/>
          <wp:wrapNone/>
          <wp:docPr id="674519398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5193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66" cy="777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6DC2" w:rsidRDefault="00EE6DC2">
    <w:pPr>
      <w:pStyle w:val="Encabezado"/>
      <w:rPr>
        <w:rFonts w:ascii="Arial" w:hAnsi="Arial" w:cs="Arial"/>
        <w:b/>
        <w:sz w:val="24"/>
      </w:rPr>
    </w:pPr>
  </w:p>
  <w:p w:rsidR="00EE6DC2" w:rsidRDefault="00EE6DC2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b/>
        <w:sz w:val="24"/>
      </w:rPr>
      <w:t>Cámara Arbitral de Cereales de Bahía Blanca</w:t>
    </w:r>
  </w:p>
  <w:p w:rsidR="00EE6DC2" w:rsidRDefault="00EE6DC2">
    <w:pPr>
      <w:pStyle w:val="Encabezado"/>
      <w:rPr>
        <w:rFonts w:ascii="Arial" w:hAnsi="Arial" w:cs="Arial"/>
        <w:sz w:val="18"/>
      </w:rPr>
    </w:pPr>
  </w:p>
  <w:p w:rsidR="00EE6DC2" w:rsidRDefault="00EE6DC2" w:rsidP="00EE6DC2">
    <w:pPr>
      <w:pStyle w:val="Encabezado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COMPILACION DE DATOS ESTADISTICOS</w:t>
    </w: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  <w:r>
      <w:rPr>
        <w:rFonts w:ascii="Arial Black" w:hAnsi="Arial Black" w:cs="Arial"/>
      </w:rPr>
      <w:t xml:space="preserve">CEBADA FORRAJERA    </w:t>
    </w:r>
  </w:p>
  <w:p w:rsidR="00EE6DC2" w:rsidRDefault="00EE6DC2" w:rsidP="00EE6DC2">
    <w:pPr>
      <w:pStyle w:val="Encabezado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Descargas del  1/11/25 al 11/12/25</w:t>
    </w:r>
  </w:p>
  <w:p w:rsidR="00EE6DC2" w:rsidRDefault="00EE6DC2" w:rsidP="00EE6DC2">
    <w:pPr>
      <w:pStyle w:val="Encabezado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Cebada Forrajera Cosecha 2026                     </w:t>
    </w:r>
  </w:p>
  <w:p w:rsidR="00EE6DC2" w:rsidRPr="00EE6DC2" w:rsidRDefault="00EE6DC2" w:rsidP="00EE6DC2">
    <w:pPr>
      <w:pStyle w:val="Encabezado"/>
      <w:jc w:val="both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2"/>
    <w:rsid w:val="002F6EF3"/>
    <w:rsid w:val="00535D05"/>
    <w:rsid w:val="005E176F"/>
    <w:rsid w:val="00AD66DD"/>
    <w:rsid w:val="00AE5AA0"/>
    <w:rsid w:val="00C83CD7"/>
    <w:rsid w:val="00CC5AA6"/>
    <w:rsid w:val="00E0361D"/>
    <w:rsid w:val="00EE6DC2"/>
    <w:rsid w:val="00F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71303F-0BB9-494C-A9DB-5B8519B9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6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6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6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6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6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6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6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6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6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6D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D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6D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6D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6D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6D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6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6D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6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6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6D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6D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6D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6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6D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6D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E6D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6DC2"/>
  </w:style>
  <w:style w:type="paragraph" w:styleId="Piedepgina">
    <w:name w:val="footer"/>
    <w:basedOn w:val="Normal"/>
    <w:link w:val="PiedepginaCar"/>
    <w:uiPriority w:val="99"/>
    <w:unhideWhenUsed/>
    <w:rsid w:val="00EE6D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DC2"/>
  </w:style>
  <w:style w:type="character" w:styleId="Nmerodepgina">
    <w:name w:val="page number"/>
    <w:basedOn w:val="Fuentedeprrafopredeter"/>
    <w:uiPriority w:val="99"/>
    <w:semiHidden/>
    <w:unhideWhenUsed/>
    <w:rsid w:val="00EE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</dc:creator>
  <cp:keywords/>
  <dc:description/>
  <cp:lastModifiedBy>Maximiliano</cp:lastModifiedBy>
  <cp:revision>1</cp:revision>
  <dcterms:created xsi:type="dcterms:W3CDTF">2025-12-26T12:58:00Z</dcterms:created>
  <dcterms:modified xsi:type="dcterms:W3CDTF">2025-12-26T12:58:00Z</dcterms:modified>
</cp:coreProperties>
</file>